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D5" w:rsidRDefault="00551AD5" w:rsidP="00551AD5">
      <w:pPr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DICHIARAZIONE DEL SEGRETARIO GENERALE</w:t>
      </w:r>
      <w:r w:rsidR="00173F4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UILTEC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LAZIO RICCARDO MARCELLI</w:t>
      </w:r>
    </w:p>
    <w:p w:rsidR="00551AD5" w:rsidRPr="00551AD5" w:rsidRDefault="00551AD5" w:rsidP="00551AD5">
      <w:pPr>
        <w:jc w:val="center"/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proofErr w:type="spellStart"/>
      <w:r w:rsidRPr="00551AD5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Corden</w:t>
      </w:r>
      <w:proofErr w:type="spellEnd"/>
      <w:r w:rsidRPr="00551AD5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551AD5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Pharma</w:t>
      </w:r>
      <w:proofErr w:type="spellEnd"/>
      <w:r w:rsidRPr="00551AD5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: “</w:t>
      </w:r>
      <w:r w:rsidR="00EC0357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Inacce</w:t>
      </w:r>
      <w:r w:rsidRPr="00551AD5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ttabili i 192 esuberi, </w:t>
      </w:r>
      <w:r w:rsidR="00EC0357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azienda </w:t>
      </w:r>
      <w:r w:rsidRPr="00551AD5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esca allo scoperto </w:t>
      </w:r>
      <w:r w:rsidR="00BE0683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se vuole lasciare il terri</w:t>
      </w:r>
      <w:r w:rsidRPr="00551AD5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t</w:t>
      </w:r>
      <w:r w:rsidR="00BE0683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o</w:t>
      </w:r>
      <w:r w:rsidRPr="00551AD5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rio”</w:t>
      </w:r>
    </w:p>
    <w:p w:rsidR="00551AD5" w:rsidRDefault="00551AD5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397865" w:rsidRDefault="00F56E84" w:rsidP="00551AD5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“L’atteggiamento arrogante e la completa mancanza di rispetto verso i lavoratori sono inaccettabili e continueremo a batterci per impedire i 192 licenziamenti annunciati e probabilmente premeditati già molto tempo fa”. Il segretario generale della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Uiltec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regionale del Lazio, Riccardi Marcelli, non ci sta e reagisce duramente a quanto sta avvenendo alla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Corden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Pharma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 di Sermoneta Scalo. “ La vertenza – prosegue – è stata oggetto dell’ordine dl giorno della segreteria odierna e assumerà una dimensione nazionale” ha preannunciato, dopo che l’incontro di ieri presso il ministero del Lavoro non ha prodot</w:t>
      </w:r>
      <w:r w:rsidR="0039786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to nessun cambio di marcia da parte dell’azienda, che si limita a confermare i 192 esuberi, il taglio del 15% degli stipendi e la richiesta a Tribunale dell’apertura del Concordato di continuità.</w:t>
      </w:r>
    </w:p>
    <w:p w:rsidR="00F56E84" w:rsidRDefault="00397865" w:rsidP="00551AD5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“Ci appare una scelta geopolitica quella di abbandonare un territorio già gravemente colpito e martoriato dalla lunga crisi, che non può non avere delle conseguenze” spiega ancora Marcelli, che punta il dito contro un management </w:t>
      </w:r>
      <w:r w:rsidR="002B435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inadeguato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ed inefficiente, privo di qualsiasi capacità </w:t>
      </w:r>
      <w:r w:rsidR="0033728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programmatica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: “Dal 2010 ad oggi si sono succeduti</w:t>
      </w:r>
      <w:r w:rsidR="0087149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ben 6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amministratori delegati, </w:t>
      </w:r>
      <w:r w:rsidR="0033728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cambi isterici </w:t>
      </w:r>
      <w:r w:rsidR="0081491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non in grado di offrire garanzi</w:t>
      </w:r>
      <w:r w:rsidR="002E37D9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</w:t>
      </w:r>
      <w:bookmarkStart w:id="0" w:name="_GoBack"/>
      <w:bookmarkEnd w:id="0"/>
      <w:r w:rsidR="0033728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di continuità gestionale e programma</w:t>
      </w:r>
      <w:r w:rsidR="0085430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zione</w:t>
      </w:r>
      <w:r w:rsidR="0033728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industriale,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espressione di grande confusione ai vertici</w:t>
      </w:r>
      <w:r w:rsidR="0033728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” ha spiegato il leader sindacale che ha inoltre rimarcato la richiesta incalzante da parte delle OOSS del piano industriale, </w:t>
      </w:r>
      <w:r w:rsidR="0081491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più e più volte rimandato</w:t>
      </w:r>
      <w:r w:rsidR="0033728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oltre ad una completa interruzione delle relazioni industriali. </w:t>
      </w:r>
    </w:p>
    <w:p w:rsidR="00337281" w:rsidRDefault="00337281" w:rsidP="00551AD5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Ad avvalorare il sospetto di un piano preciso e premeditato di abbandono del territorio, l’andamento generale positivo del settore chimico farmaceutico, che certo non combacia con le perdite </w:t>
      </w:r>
      <w:r w:rsidR="0085430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che fa invece registrare la </w:t>
      </w:r>
      <w:proofErr w:type="spellStart"/>
      <w:r w:rsidR="0085430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Corden</w:t>
      </w:r>
      <w:proofErr w:type="spellEnd"/>
      <w:r w:rsidR="0085430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tali da comportare il taglio di quasi metà dei dipendenti. “È indispensabile che l’azienda, a questo punto, esca allo scoperto e parli molto chiaramente delle intenzioni future rispetto a questo stabilimento, mentre solleciteremo un intervento del Governo” ha concluso. </w:t>
      </w:r>
    </w:p>
    <w:p w:rsidR="00551AD5" w:rsidRDefault="00551AD5" w:rsidP="00551AD5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551AD5" w:rsidRDefault="00551AD5" w:rsidP="00551AD5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Roma, 16 novembre 2018 </w:t>
      </w:r>
    </w:p>
    <w:p w:rsidR="00551AD5" w:rsidRPr="00551AD5" w:rsidRDefault="00551AD5" w:rsidP="00551AD5">
      <w:pPr>
        <w:jc w:val="both"/>
        <w:rPr>
          <w:rFonts w:ascii="Arial" w:hAnsi="Arial" w:cs="Arial"/>
          <w:i/>
          <w:color w:val="000000"/>
          <w:shd w:val="clear" w:color="auto" w:fill="FFFFFF"/>
        </w:rPr>
      </w:pPr>
      <w:r w:rsidRPr="00551AD5">
        <w:rPr>
          <w:rFonts w:ascii="Helvetica" w:hAnsi="Helvetica" w:cs="Helvetica"/>
          <w:i/>
          <w:color w:val="1D2129"/>
          <w:sz w:val="21"/>
          <w:szCs w:val="21"/>
          <w:shd w:val="clear" w:color="auto" w:fill="FFFFFF"/>
        </w:rPr>
        <w:t>Ufficio stampa</w:t>
      </w:r>
    </w:p>
    <w:p w:rsidR="00A92B2E" w:rsidRDefault="002E37D9" w:rsidP="00551AD5">
      <w:pPr>
        <w:jc w:val="both"/>
      </w:pPr>
    </w:p>
    <w:sectPr w:rsidR="00A92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9D"/>
    <w:rsid w:val="0004679D"/>
    <w:rsid w:val="00173F4C"/>
    <w:rsid w:val="002B4354"/>
    <w:rsid w:val="002E37D9"/>
    <w:rsid w:val="00337281"/>
    <w:rsid w:val="00397865"/>
    <w:rsid w:val="00551AD5"/>
    <w:rsid w:val="00814918"/>
    <w:rsid w:val="0085430D"/>
    <w:rsid w:val="0087149D"/>
    <w:rsid w:val="00BE0683"/>
    <w:rsid w:val="00C25465"/>
    <w:rsid w:val="00CC2A25"/>
    <w:rsid w:val="00EC0357"/>
    <w:rsid w:val="00F5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046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04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Consuelo Granato</dc:creator>
  <cp:lastModifiedBy>Maria Consuelo Granato</cp:lastModifiedBy>
  <cp:revision>9</cp:revision>
  <dcterms:created xsi:type="dcterms:W3CDTF">2018-11-16T11:23:00Z</dcterms:created>
  <dcterms:modified xsi:type="dcterms:W3CDTF">2018-11-16T11:46:00Z</dcterms:modified>
</cp:coreProperties>
</file>